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D28CB" w14:textId="77777777" w:rsidR="00BC48C7" w:rsidRDefault="00BC48C7" w:rsidP="00BC48C7">
      <w:pPr>
        <w:pStyle w:val="Default"/>
      </w:pPr>
    </w:p>
    <w:p w14:paraId="2F12DB13" w14:textId="77777777" w:rsidR="00BC48C7" w:rsidRDefault="00BC48C7" w:rsidP="00BC48C7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Klauzula informacyjna</w:t>
      </w:r>
    </w:p>
    <w:p w14:paraId="016B2DF7" w14:textId="77777777" w:rsidR="00BC48C7" w:rsidRDefault="00BC48C7" w:rsidP="00BC48C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Działając 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 „RODO”), informuję, że: </w:t>
      </w:r>
    </w:p>
    <w:p w14:paraId="07CF09D7" w14:textId="7B1A2DD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Administratorem Pani/Pana danych osobowych jest IV Liceum Ogólnokształcące im. Generała Stefana Roweckiego </w:t>
      </w:r>
      <w:r w:rsidR="00D23DFD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Grota w Piotrkowie Trybunalskim znajdujący się przy ul. Broniewskiego 5 zwany dalej Administratorem, </w:t>
      </w:r>
    </w:p>
    <w:p w14:paraId="2CB93DEC" w14:textId="60F9FE7F" w:rsidR="00BC48C7" w:rsidRDefault="00BC48C7" w:rsidP="00BC48C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2) Inspektorem Ochrony Danych w placówce jest Pa</w:t>
      </w:r>
      <w:r w:rsidR="00D23DFD">
        <w:rPr>
          <w:sz w:val="22"/>
          <w:szCs w:val="22"/>
        </w:rPr>
        <w:t xml:space="preserve">ni </w:t>
      </w:r>
      <w:r w:rsidR="00D23DFD" w:rsidRPr="00D23DFD">
        <w:rPr>
          <w:sz w:val="22"/>
          <w:szCs w:val="22"/>
        </w:rPr>
        <w:t>Małgorzata</w:t>
      </w:r>
      <w:r w:rsidR="00D23DFD" w:rsidRPr="00D23DFD">
        <w:t xml:space="preserve"> </w:t>
      </w:r>
      <w:r w:rsidR="00D23DFD" w:rsidRPr="00D23DFD">
        <w:rPr>
          <w:sz w:val="22"/>
          <w:szCs w:val="22"/>
        </w:rPr>
        <w:t>Dąbrowska</w:t>
      </w:r>
      <w:r w:rsidR="00D23DFD">
        <w:rPr>
          <w:sz w:val="22"/>
          <w:szCs w:val="22"/>
        </w:rPr>
        <w:t xml:space="preserve"> </w:t>
      </w:r>
      <w:r>
        <w:rPr>
          <w:sz w:val="22"/>
          <w:szCs w:val="22"/>
        </w:rPr>
        <w:t>, z którym można się skontaktować za pośrednictwem adresu email:</w:t>
      </w:r>
      <w:r w:rsidR="00D23DFD" w:rsidRPr="00D23DFD">
        <w:t xml:space="preserve"> </w:t>
      </w:r>
      <w:r w:rsidR="00D23DFD" w:rsidRPr="00D23DFD">
        <w:rPr>
          <w:sz w:val="22"/>
          <w:szCs w:val="22"/>
        </w:rPr>
        <w:t>cuw.iod.piotrkow@om.pl</w:t>
      </w:r>
      <w:r>
        <w:rPr>
          <w:sz w:val="22"/>
          <w:szCs w:val="22"/>
        </w:rPr>
        <w:t xml:space="preserve">  lub telefonicznie pod numerem telefonu </w:t>
      </w:r>
      <w:r w:rsidR="00D23DFD" w:rsidRPr="00D23DFD">
        <w:rPr>
          <w:sz w:val="22"/>
          <w:szCs w:val="22"/>
        </w:rPr>
        <w:t>(44)733-91-00</w:t>
      </w:r>
      <w:r>
        <w:rPr>
          <w:sz w:val="22"/>
          <w:szCs w:val="22"/>
        </w:rPr>
        <w:t xml:space="preserve">, </w:t>
      </w:r>
    </w:p>
    <w:p w14:paraId="59894A48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Pani/Pana dane osobowe przetwarzane będą w celu wykonania obowiązków wynikających z umowy zawartej z Administratorem lub wypełnienia obowiązków prawnych ciążących na Administratorze. </w:t>
      </w:r>
    </w:p>
    <w:p w14:paraId="02F38F8D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podstawę prawną przetwarzania danych stanowi: </w:t>
      </w:r>
    </w:p>
    <w:p w14:paraId="54D6D8DB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zawarcie i realizacja umowy z Administratorem (art. 6 ust. 1b RODO) i przepis prawa (art. 6 ust. 1c RODO), </w:t>
      </w:r>
    </w:p>
    <w:p w14:paraId="514A3216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zgoda, w zakresie danych, które nie są niezbędne do zawarcia i realizacji umowy z Administratorem oraz nie wynikają z przepisu prawa (art. 6 ust. 1 lit. a RODO), </w:t>
      </w:r>
    </w:p>
    <w:p w14:paraId="26704F62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 odbiorcą Pani/Pana danych osobowych mogą być: </w:t>
      </w:r>
    </w:p>
    <w:p w14:paraId="3DA230D4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podmioty, którym Administrator zleci usługi związane z przetwarzaniem danych osobowych, np. dostawcy usług IT, biuro rachunkowe oraz organy, do których w Pani/Pana imieniu administrator będzie kierował korespondencję, </w:t>
      </w:r>
    </w:p>
    <w:p w14:paraId="123800C5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organy uprawnione na podstawie przepisów prawa, w tym sądy i inne organy administracji publicznej. </w:t>
      </w:r>
    </w:p>
    <w:p w14:paraId="0982518C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 Pani/Pana dane osobowe będą przechowywane do zakończenia umowy z Administratorem i przedawnienia wynikających z niej roszczeń, a w przypadku danych przetwarzanych na podstawie zgody – do momentu cofnięcia tej zgody; dane osobowe przetwarzane na podstawie przepisów prawa i te zawarte w dokumentach księgowych będą przechowywane zgodnie z właściwymi przepisami prawa, </w:t>
      </w:r>
    </w:p>
    <w:p w14:paraId="677F2260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 jeżeli przetwarzanie odbywa się na podstawie zgody, ma Pani/Pan prawo do cofnięcia zgody w dowolnym momencie bez wpływu na zgodność z prawem przetwarzania, którego dokonano na podstawie zgody przed jej cofnięciem, </w:t>
      </w:r>
    </w:p>
    <w:p w14:paraId="1356B7C3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8) posiada Pani/Pan prawo dostępu do treści swoich danych oraz prawo ich sprostowania, usunięcia, ograniczenia przetwarzania, prawo do przenoszenia danych i prawo wniesienia sprzeciwu – wyłącznie na zasadach RODO, </w:t>
      </w:r>
    </w:p>
    <w:p w14:paraId="00D46320" w14:textId="77777777" w:rsidR="00BC48C7" w:rsidRDefault="00BC48C7" w:rsidP="00BC48C7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9) ma Pan/Pani prawo wniesienia skargi do Prezesa Urzędu Ochrony Danych Osobowych, gdy uzna Pani/Pan, iż przetwarzanie dotyczących Pani/Pana danych osobowych narusza przepisy RODO, </w:t>
      </w:r>
    </w:p>
    <w:p w14:paraId="6EEB6756" w14:textId="77777777" w:rsidR="00BC48C7" w:rsidRDefault="00BC48C7" w:rsidP="00BC48C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10) podanie przez Pana/Panią danych osobowych jest dobrowolne, ale w zakresie w jakim przetwarzanie danych jest niezbędne w celu realizacji obowiązku wynikającego z przepisu prawa lub w celu zawarcia i realizacji umowy z Administratorem, konsekwencją niepodania tych danych będzie brak możliwości zawarcia umowy z Administratorem. </w:t>
      </w:r>
    </w:p>
    <w:p w14:paraId="57E84E98" w14:textId="77777777" w:rsidR="00BC48C7" w:rsidRPr="00D23DFD" w:rsidRDefault="00BC48C7" w:rsidP="00BC48C7">
      <w:pPr>
        <w:jc w:val="both"/>
        <w:rPr>
          <w:rFonts w:ascii="Times New Roman" w:hAnsi="Times New Roman" w:cs="Times New Roman"/>
        </w:rPr>
      </w:pPr>
      <w:r w:rsidRPr="00D23DFD">
        <w:rPr>
          <w:rFonts w:ascii="Times New Roman" w:hAnsi="Times New Roman" w:cs="Times New Roman"/>
        </w:rPr>
        <w:t>11) Państwa dane nie będą przetwarzane w sposób zautomatyzowany i nie będą profilowane.</w:t>
      </w:r>
    </w:p>
    <w:p w14:paraId="061C0872" w14:textId="77777777" w:rsidR="00BC48C7" w:rsidRPr="00BC48C7" w:rsidRDefault="00BC48C7" w:rsidP="00BC48C7"/>
    <w:p w14:paraId="7C7CAE1D" w14:textId="77777777" w:rsidR="00BC48C7" w:rsidRPr="00BC48C7" w:rsidRDefault="00BC48C7" w:rsidP="00BC48C7"/>
    <w:p w14:paraId="56309149" w14:textId="77777777" w:rsidR="00BC48C7" w:rsidRPr="00BC48C7" w:rsidRDefault="00BC48C7" w:rsidP="00BC48C7"/>
    <w:p w14:paraId="20427603" w14:textId="77777777" w:rsidR="00BC48C7" w:rsidRDefault="00BC48C7" w:rsidP="00BC48C7"/>
    <w:p w14:paraId="725DA43F" w14:textId="365D91FC" w:rsidR="00BC48C7" w:rsidRPr="00BC48C7" w:rsidRDefault="00BC48C7" w:rsidP="00BC48C7">
      <w:pPr>
        <w:tabs>
          <w:tab w:val="left" w:pos="1020"/>
        </w:tabs>
      </w:pPr>
      <w:r>
        <w:tab/>
      </w:r>
    </w:p>
    <w:sectPr w:rsidR="00BC48C7" w:rsidRPr="00BC4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8C7"/>
    <w:rsid w:val="008A14FF"/>
    <w:rsid w:val="008A6040"/>
    <w:rsid w:val="00BC48C7"/>
    <w:rsid w:val="00D2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E47E"/>
  <w15:chartTrackingRefBased/>
  <w15:docId w15:val="{F664D6DF-13E6-4A7B-965D-497C17CC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C48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A_Wychowalek</dc:creator>
  <cp:keywords/>
  <dc:description/>
  <cp:lastModifiedBy>A_Wychowalek</cp:lastModifiedBy>
  <cp:revision>2</cp:revision>
  <dcterms:created xsi:type="dcterms:W3CDTF">2026-10-07T10:07:00Z</dcterms:created>
  <dcterms:modified xsi:type="dcterms:W3CDTF">2026-10-07T10:07:00Z</dcterms:modified>
</cp:coreProperties>
</file>